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 12 to 13 bridging work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Listening and reading: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4 articles about diversity in France and write a 90 word summary of each (you MUST hand in the articles AND the summaries).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 a listening diary (as you have done before) with very brief summaries of what you have listened to. Concentrate on political stories. At least 2 per week. (12 in total</w:t>
      </w:r>
      <w:r w:rsidDel="00000000" w:rsidR="00000000" w:rsidRPr="00000000">
        <w:rPr>
          <w:rtl w:val="0"/>
        </w:rPr>
        <w:t xml:space="preserve"> at least).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701"/>
        <w:gridCol w:w="5902"/>
        <w:tblGridChange w:id="0">
          <w:tblGrid>
            <w:gridCol w:w="1413"/>
            <w:gridCol w:w="1701"/>
            <w:gridCol w:w="5902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Résumé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Grammar: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Revise: ALL TENSES and the subjunctive for a test first lesson back (passé composé, imperfect, present, future, conditional, pluperfect).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Literature: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 </w:t>
      </w:r>
      <w:r w:rsidDel="00000000" w:rsidR="00000000" w:rsidRPr="00000000">
        <w:rPr>
          <w:rtl w:val="0"/>
        </w:rPr>
        <w:t xml:space="preserve">No et Moi.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Make notes, including page number, characters present and brief outline of what happens.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268"/>
        <w:gridCol w:w="5052"/>
        <w:tblGridChange w:id="0">
          <w:tblGrid>
            <w:gridCol w:w="1696"/>
            <w:gridCol w:w="2268"/>
            <w:gridCol w:w="5052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Page numbers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Characters present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What happens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